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30" w:rsidRPr="005C70FA" w:rsidRDefault="007B5B30" w:rsidP="007B5B30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«Технология</w:t>
      </w:r>
      <w:r w:rsidR="00995882">
        <w:rPr>
          <w:rFonts w:ascii="Times New Roman" w:hAnsi="Times New Roman" w:cs="Times New Roman"/>
          <w:b/>
          <w:sz w:val="24"/>
          <w:szCs w:val="28"/>
          <w:u w:val="single"/>
        </w:rPr>
        <w:t>» 1 класс</w:t>
      </w:r>
    </w:p>
    <w:p w:rsidR="007B5B30" w:rsidRPr="00B34EAC" w:rsidRDefault="007B5B30" w:rsidP="007B5B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5B30" w:rsidRDefault="007B5B30" w:rsidP="007B5B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7B5B30" w:rsidRDefault="007B5B30" w:rsidP="007B5B30"/>
    <w:p w:rsidR="007B5B30" w:rsidRPr="0033363A" w:rsidRDefault="007B5B30" w:rsidP="007B5B30">
      <w:proofErr w:type="gramStart"/>
      <w:r w:rsidRPr="0033363A">
        <w:t xml:space="preserve">Рабочая программа предмета </w:t>
      </w:r>
      <w:r w:rsidRPr="00D76EAD">
        <w:t>«Технология» для 1</w:t>
      </w:r>
      <w:r w:rsidRPr="0033363A"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33363A">
        <w:t>Минобрнауки</w:t>
      </w:r>
      <w:proofErr w:type="spellEnd"/>
      <w:r w:rsidRPr="0033363A">
        <w:t xml:space="preserve">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 программы</w:t>
      </w:r>
      <w:proofErr w:type="gramEnd"/>
      <w:r w:rsidRPr="0033363A">
        <w:t xml:space="preserve"> начального  общего</w:t>
      </w:r>
      <w:r w:rsidR="00B74FC4">
        <w:t xml:space="preserve"> образования МБОУ СОШ с</w:t>
      </w:r>
      <w:proofErr w:type="gramStart"/>
      <w:r w:rsidR="00B74FC4">
        <w:t>.Б</w:t>
      </w:r>
      <w:proofErr w:type="gramEnd"/>
      <w:r w:rsidR="00B74FC4">
        <w:t>ольшой Труев</w:t>
      </w:r>
      <w:r w:rsidRPr="0033363A">
        <w:t xml:space="preserve">.  </w:t>
      </w:r>
    </w:p>
    <w:p w:rsidR="007B5B30" w:rsidRPr="0033363A" w:rsidRDefault="007B5B30" w:rsidP="007B5B30">
      <w:r>
        <w:t xml:space="preserve">   </w:t>
      </w:r>
      <w:r w:rsidRPr="0033363A">
        <w:t xml:space="preserve">Предмет «Технология»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>
        <w:t xml:space="preserve">естве обязательного предмета в 1 </w:t>
      </w:r>
      <w:r w:rsidRPr="0033363A">
        <w:t>классе в общем объеме 3</w:t>
      </w:r>
      <w:r>
        <w:t>3</w:t>
      </w:r>
      <w:r w:rsidRPr="0033363A">
        <w:rPr>
          <w:color w:val="FF0000"/>
        </w:rPr>
        <w:t xml:space="preserve"> </w:t>
      </w:r>
      <w:r>
        <w:t>часа (при 33</w:t>
      </w:r>
      <w:r w:rsidRPr="0033363A">
        <w:t xml:space="preserve"> неделях учебного года)</w:t>
      </w:r>
    </w:p>
    <w:p w:rsidR="007B5B30" w:rsidRPr="004431A9" w:rsidRDefault="007B5B30" w:rsidP="007B5B3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B5B30" w:rsidRDefault="007B5B30" w:rsidP="007B5B30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5B30" w:rsidRDefault="007B5B30" w:rsidP="007B5B30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7B5B30" w:rsidRPr="004431A9" w:rsidRDefault="007B5B30" w:rsidP="007B5B30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5B30" w:rsidRPr="00B16A9E" w:rsidRDefault="007B5B30" w:rsidP="007B5B30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t xml:space="preserve">   </w:t>
      </w:r>
      <w:r>
        <w:rPr>
          <w:rStyle w:val="c4"/>
          <w:b/>
          <w:bCs/>
          <w:color w:val="000000"/>
        </w:rPr>
        <w:t>Цель</w:t>
      </w:r>
      <w:r w:rsidR="00B16A9E">
        <w:rPr>
          <w:rStyle w:val="c4"/>
          <w:b/>
          <w:bCs/>
          <w:color w:val="000000"/>
        </w:rPr>
        <w:t xml:space="preserve"> </w:t>
      </w:r>
      <w:r w:rsidR="00B16A9E" w:rsidRPr="00B16A9E">
        <w:rPr>
          <w:rStyle w:val="c4"/>
          <w:bCs/>
          <w:color w:val="000000"/>
        </w:rPr>
        <w:t>данного курса:</w:t>
      </w:r>
    </w:p>
    <w:p w:rsidR="007B5B30" w:rsidRDefault="007B5B30" w:rsidP="007B5B30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- развитие социально значимых личностных качеств каждого ребёнка; формирование элементарных технико-технологических умений, основ проектной деятельности;</w:t>
      </w:r>
    </w:p>
    <w:p w:rsidR="007B5B30" w:rsidRDefault="00B16A9E" w:rsidP="007B5B30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- р</w:t>
      </w:r>
      <w:r w:rsidR="007B5B30">
        <w:rPr>
          <w:rStyle w:val="c4"/>
          <w:color w:val="000000"/>
        </w:rPr>
        <w:t>азвитие умения добывать знания и применять их в своей повседневной жизни, а также пользоваться различного рода источниками информации.</w:t>
      </w:r>
    </w:p>
    <w:p w:rsidR="007B5B30" w:rsidRPr="007B5B30" w:rsidRDefault="007B5B30" w:rsidP="007B5B30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B5B30">
        <w:rPr>
          <w:rStyle w:val="c4"/>
          <w:bCs/>
          <w:color w:val="000000"/>
        </w:rPr>
        <w:t>Задачи:</w:t>
      </w:r>
    </w:p>
    <w:p w:rsidR="007B5B30" w:rsidRDefault="00B16A9E" w:rsidP="007B5B30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-</w:t>
      </w:r>
      <w:r w:rsidR="007B5B30">
        <w:rPr>
          <w:rStyle w:val="c4"/>
          <w:color w:val="000000"/>
        </w:rPr>
        <w:t xml:space="preserve"> стимулирование и развитие любознательности, интереса к технике, миру профессий, потребности познавать культурные традиции своего региона, России и других государств;</w:t>
      </w:r>
    </w:p>
    <w:p w:rsidR="007B5B30" w:rsidRDefault="00B16A9E" w:rsidP="007B5B30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-</w:t>
      </w:r>
      <w:r w:rsidR="007B5B30">
        <w:rPr>
          <w:rStyle w:val="c4"/>
          <w:color w:val="000000"/>
        </w:rPr>
        <w:t xml:space="preserve"> формирование картины материальной и духовной культуры как продукта творческой предметно преобразующей деятельности человека;</w:t>
      </w:r>
    </w:p>
    <w:p w:rsidR="007B5B30" w:rsidRDefault="00B16A9E" w:rsidP="007B5B30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-</w:t>
      </w:r>
      <w:r w:rsidR="007B5B30">
        <w:rPr>
          <w:rStyle w:val="c4"/>
          <w:color w:val="000000"/>
        </w:rPr>
        <w:t xml:space="preserve"> формирование мотивации успеха и достижений, творческой самореализации, интереса к предметно преобразующей, художественно конструкторской деятельности;</w:t>
      </w:r>
    </w:p>
    <w:p w:rsidR="007B5B30" w:rsidRDefault="00B16A9E" w:rsidP="007B5B30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-</w:t>
      </w:r>
      <w:r w:rsidR="007B5B30">
        <w:rPr>
          <w:rStyle w:val="c4"/>
          <w:color w:val="000000"/>
        </w:rPr>
        <w:t xml:space="preserve"> формирование первоначальных конструкторско-технологических знаний и умений;</w:t>
      </w:r>
    </w:p>
    <w:p w:rsidR="007B5B30" w:rsidRDefault="00B16A9E" w:rsidP="007B5B30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-</w:t>
      </w:r>
      <w:r w:rsidR="007B5B30">
        <w:rPr>
          <w:rStyle w:val="c4"/>
          <w:color w:val="000000"/>
        </w:rPr>
        <w:t xml:space="preserve"> развитие знаков символического и пространственного мышления, творческого и репродуктивного воображения, творческого мышления;</w:t>
      </w:r>
    </w:p>
    <w:p w:rsidR="007B5B30" w:rsidRDefault="00B16A9E" w:rsidP="007B5B30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-</w:t>
      </w:r>
      <w:r w:rsidR="007B5B30">
        <w:rPr>
          <w:rStyle w:val="c4"/>
          <w:color w:val="000000"/>
        </w:rPr>
        <w:t xml:space="preserve"> формирование внутреннего плана деятельности на основе поэтапной отработки предметно преобразовательных действий, включающих </w:t>
      </w:r>
      <w:proofErr w:type="spellStart"/>
      <w:r w:rsidR="007B5B30">
        <w:rPr>
          <w:rStyle w:val="c4"/>
          <w:color w:val="000000"/>
        </w:rPr>
        <w:t>целеполагание</w:t>
      </w:r>
      <w:proofErr w:type="spellEnd"/>
      <w:r w:rsidR="007B5B30">
        <w:rPr>
          <w:rStyle w:val="c4"/>
          <w:color w:val="000000"/>
        </w:rPr>
        <w:t>, планирование (умение составлять план действий и применять его для решения учебных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7B5B30" w:rsidRDefault="00B16A9E" w:rsidP="007B5B30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-</w:t>
      </w:r>
      <w:r w:rsidR="007B5B30">
        <w:rPr>
          <w:rStyle w:val="c4"/>
          <w:color w:val="000000"/>
        </w:rPr>
        <w:t xml:space="preserve"> овладение первоначальными умениями передачи, поиска, прео</w:t>
      </w:r>
      <w:r>
        <w:rPr>
          <w:rStyle w:val="c4"/>
          <w:color w:val="000000"/>
        </w:rPr>
        <w:t>бразования, хранения информации</w:t>
      </w:r>
      <w:r w:rsidR="007B5B30">
        <w:rPr>
          <w:rStyle w:val="c4"/>
          <w:color w:val="000000"/>
        </w:rPr>
        <w:t>; поиска (проверки) не</w:t>
      </w:r>
      <w:r>
        <w:rPr>
          <w:rStyle w:val="c4"/>
          <w:color w:val="000000"/>
        </w:rPr>
        <w:t>обходимой информации в словарях</w:t>
      </w:r>
      <w:r w:rsidR="007B5B30">
        <w:rPr>
          <w:rStyle w:val="c4"/>
          <w:color w:val="000000"/>
        </w:rPr>
        <w:t>.</w:t>
      </w:r>
    </w:p>
    <w:p w:rsidR="007B5B30" w:rsidRPr="004431A9" w:rsidRDefault="007B5B30" w:rsidP="007B5B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5B30" w:rsidRDefault="007B5B30" w:rsidP="007B5B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B30" w:rsidRDefault="007B5B30" w:rsidP="007B5B30">
      <w:pPr>
        <w:jc w:val="both"/>
        <w:rPr>
          <w:rStyle w:val="c12"/>
          <w:rFonts w:eastAsiaTheme="majorEastAsia"/>
          <w:b/>
          <w:color w:val="000000"/>
        </w:rPr>
      </w:pPr>
      <w:r>
        <w:rPr>
          <w:rStyle w:val="c12"/>
          <w:rFonts w:eastAsiaTheme="majorEastAsia"/>
          <w:b/>
          <w:color w:val="000000"/>
        </w:rPr>
        <w:t xml:space="preserve"> </w:t>
      </w:r>
    </w:p>
    <w:p w:rsidR="007B5B30" w:rsidRPr="007B5B30" w:rsidRDefault="007B5B30" w:rsidP="007B5B30">
      <w:r w:rsidRPr="007B5B30">
        <w:rPr>
          <w:rStyle w:val="c12"/>
          <w:rFonts w:eastAsiaTheme="majorEastAsia"/>
          <w:color w:val="000000"/>
        </w:rPr>
        <w:t xml:space="preserve">Раздел 1. </w:t>
      </w:r>
      <w:r w:rsidR="00724867">
        <w:t>Человек и земля.</w:t>
      </w:r>
    </w:p>
    <w:p w:rsidR="007B5B30" w:rsidRPr="007B5B30" w:rsidRDefault="007B5B30" w:rsidP="007B5B30">
      <w:pPr>
        <w:jc w:val="both"/>
      </w:pPr>
      <w:r w:rsidRPr="007B5B30">
        <w:t xml:space="preserve">Раздел 2. </w:t>
      </w:r>
      <w:r w:rsidR="00724867">
        <w:t>Человек и вода.</w:t>
      </w:r>
    </w:p>
    <w:p w:rsidR="007B5B30" w:rsidRPr="007B5B30" w:rsidRDefault="007B5B30" w:rsidP="007B5B30">
      <w:pPr>
        <w:jc w:val="both"/>
      </w:pPr>
      <w:r w:rsidRPr="007B5B30">
        <w:t xml:space="preserve">Раздел 3. </w:t>
      </w:r>
      <w:r w:rsidR="00724867">
        <w:t>Человек и воздух.</w:t>
      </w:r>
    </w:p>
    <w:p w:rsidR="007B5B30" w:rsidRPr="007B5B30" w:rsidRDefault="007B5B30" w:rsidP="007B5B30">
      <w:pPr>
        <w:jc w:val="both"/>
      </w:pPr>
      <w:r w:rsidRPr="007B5B30">
        <w:t xml:space="preserve"> </w:t>
      </w:r>
      <w:r w:rsidR="00724867">
        <w:t>Раздел 4. Человек и информация.</w:t>
      </w:r>
    </w:p>
    <w:p w:rsidR="007B5B30" w:rsidRPr="004431A9" w:rsidRDefault="007B5B30" w:rsidP="007B5B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7B5B30" w:rsidRDefault="007B5B30" w:rsidP="007B5B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5B30" w:rsidRDefault="007B5B30" w:rsidP="007B5B30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интегрированного дифференцированного обучения,  </w:t>
      </w:r>
      <w:proofErr w:type="spellStart"/>
      <w:r w:rsidRPr="00D00AD6">
        <w:t>здоровьесберегающие</w:t>
      </w:r>
      <w:proofErr w:type="spellEnd"/>
      <w:r w:rsidRPr="00D00AD6">
        <w:t xml:space="preserve"> технологии, игровые технологии</w:t>
      </w:r>
      <w:r>
        <w:t>.</w:t>
      </w:r>
    </w:p>
    <w:p w:rsidR="007B5B30" w:rsidRPr="004431A9" w:rsidRDefault="007B5B30" w:rsidP="007B5B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5B30" w:rsidRDefault="007B5B30" w:rsidP="007B5B30">
      <w:pPr>
        <w:rPr>
          <w:b/>
          <w:bCs/>
        </w:rPr>
      </w:pPr>
      <w:r>
        <w:rPr>
          <w:b/>
        </w:rPr>
        <w:lastRenderedPageBreak/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>
        <w:rPr>
          <w:b/>
          <w:bCs/>
        </w:rPr>
        <w:t xml:space="preserve"> «Технология»</w:t>
      </w:r>
    </w:p>
    <w:p w:rsidR="007B5B30" w:rsidRPr="00753619" w:rsidRDefault="007B5B30" w:rsidP="007B5B30">
      <w:pPr>
        <w:rPr>
          <w:b/>
        </w:rPr>
      </w:pPr>
    </w:p>
    <w:p w:rsidR="007B5B30" w:rsidRPr="00533A90" w:rsidRDefault="007B5B30" w:rsidP="007B5B30">
      <w:pPr>
        <w:tabs>
          <w:tab w:val="left" w:pos="0"/>
        </w:tabs>
        <w:ind w:firstLine="567"/>
        <w:rPr>
          <w:b/>
          <w:i/>
          <w:u w:val="single"/>
        </w:rPr>
      </w:pPr>
      <w:r w:rsidRPr="00533A90">
        <w:rPr>
          <w:b/>
          <w:i/>
          <w:u w:val="single"/>
        </w:rPr>
        <w:t>Личностные результаты: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rPr>
          <w:b/>
        </w:rPr>
        <w:t xml:space="preserve">У </w:t>
      </w:r>
      <w:proofErr w:type="gramStart"/>
      <w:r w:rsidRPr="00F142CC">
        <w:rPr>
          <w:b/>
        </w:rPr>
        <w:t>обучающихся</w:t>
      </w:r>
      <w:proofErr w:type="gramEnd"/>
      <w:r w:rsidRPr="00F142CC">
        <w:rPr>
          <w:b/>
        </w:rPr>
        <w:t xml:space="preserve"> будут сформированы: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положительное отношение и интерес к творческой преобра</w:t>
      </w:r>
      <w:r w:rsidRPr="00F142CC">
        <w:softHyphen/>
        <w:t>зовательной предметно-практической деятельности;</w:t>
      </w:r>
    </w:p>
    <w:p w:rsidR="007B5B30" w:rsidRPr="00F142CC" w:rsidRDefault="007B5B30" w:rsidP="007B5B30">
      <w:pPr>
        <w:ind w:firstLine="284"/>
        <w:jc w:val="both"/>
      </w:pPr>
      <w:r w:rsidRPr="00F142CC">
        <w:t xml:space="preserve"> 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7B5B30" w:rsidRPr="00F142CC" w:rsidRDefault="007B5B30" w:rsidP="007B5B30">
      <w:pPr>
        <w:ind w:firstLine="284"/>
        <w:jc w:val="both"/>
      </w:pPr>
      <w:r w:rsidRPr="00F142CC">
        <w:t xml:space="preserve">   усвоение  первоначальных  представлений  о  материальной  культуре  как  продукте</w:t>
      </w:r>
    </w:p>
    <w:p w:rsidR="007B5B30" w:rsidRPr="00F142CC" w:rsidRDefault="007B5B30" w:rsidP="007B5B30">
      <w:pPr>
        <w:ind w:firstLine="284"/>
        <w:jc w:val="both"/>
      </w:pPr>
      <w:r w:rsidRPr="00F142CC">
        <w:t>предметно-преобразующей деятельности человека;</w:t>
      </w:r>
    </w:p>
    <w:p w:rsidR="007B5B30" w:rsidRPr="00F142CC" w:rsidRDefault="007B5B30" w:rsidP="007B5B30">
      <w:pPr>
        <w:ind w:firstLine="284"/>
        <w:jc w:val="both"/>
      </w:pPr>
      <w:r w:rsidRPr="00F142CC">
        <w:t xml:space="preserve"> 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7B5B30" w:rsidRPr="00F142CC" w:rsidRDefault="007B5B30" w:rsidP="007B5B30">
      <w:pPr>
        <w:ind w:firstLine="284"/>
        <w:jc w:val="both"/>
      </w:pPr>
      <w:r w:rsidRPr="00F142CC">
        <w:t xml:space="preserve">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7B5B30" w:rsidRPr="00F142CC" w:rsidRDefault="007B5B30" w:rsidP="007B5B30">
      <w:pPr>
        <w:ind w:firstLine="284"/>
        <w:jc w:val="both"/>
      </w:pPr>
      <w:r w:rsidRPr="00F142CC">
        <w:t xml:space="preserve"> 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7B5B30" w:rsidRPr="00F142CC" w:rsidRDefault="007B5B30" w:rsidP="007B5B30">
      <w:pPr>
        <w:ind w:firstLine="284"/>
        <w:jc w:val="both"/>
      </w:pPr>
      <w:r w:rsidRPr="00F142CC">
        <w:t xml:space="preserve">  приобретение первоначальных знаний о правилах создания предметной и информационной среды и  умений  применять  их  для  выполнения  учебно-познавательных  и  проектных худо</w:t>
      </w:r>
      <w:r>
        <w:t>жественно-конструкторских задач;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осознание своих достижений в области творческой преобра</w:t>
      </w:r>
      <w:r w:rsidRPr="00F142CC">
        <w:softHyphen/>
        <w:t>зовательной предметно-практической деятельности; способность к самооценке;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понимание культурно-исторической ценности традиций, от</w:t>
      </w:r>
      <w:r w:rsidRPr="00F142CC">
        <w:softHyphen/>
        <w:t>ражённых в предметном мире;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представления об общности нравственно-эстетических кате</w:t>
      </w:r>
      <w:r w:rsidRPr="00F142CC">
        <w:softHyphen/>
        <w:t>горий (добре и зле, красивом и безобразном, достойном и недо</w:t>
      </w:r>
      <w:r w:rsidRPr="00F142CC">
        <w:softHyphen/>
        <w:t>стойном) у разных народов и их отражении в предметном мире;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понимание необходимости гармоничного сосуществования предметного мира с миром природы.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rPr>
          <w:b/>
        </w:rPr>
        <w:t xml:space="preserve">Могут быть </w:t>
      </w:r>
      <w:proofErr w:type="gramStart"/>
      <w:r w:rsidRPr="00F142CC">
        <w:rPr>
          <w:b/>
        </w:rPr>
        <w:t>сформированы</w:t>
      </w:r>
      <w:proofErr w:type="gramEnd"/>
      <w:r w:rsidRPr="00F142CC">
        <w:rPr>
          <w:b/>
        </w:rPr>
        <w:t>: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устойчивое стремление к творческому досугу на основе предметно-практических видов деятельности;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установка на дальнейшее расширение и углубление знаний и умений по различным видам творческой предметно-практической деятельности;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привычка к организованности, порядку, аккуратности;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адекватная самооценка, личностная и социальная актив</w:t>
      </w:r>
      <w:r w:rsidRPr="00F142CC">
        <w:softHyphen/>
        <w:t>ность и инициативность в достижении поставленной цели, изобретательность;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</w:rPr>
      </w:pPr>
      <w:r w:rsidRPr="00F142CC">
        <w:t>чувство сопричастности с культурой своего народа, уважи</w:t>
      </w:r>
      <w:r w:rsidRPr="00F142CC">
        <w:softHyphen/>
        <w:t>тельное отношение к культурным традициям других народов.</w:t>
      </w:r>
    </w:p>
    <w:p w:rsidR="007B5B30" w:rsidRPr="00F142CC" w:rsidRDefault="007B5B30" w:rsidP="007B5B30">
      <w:pPr>
        <w:suppressLineNumbers/>
        <w:jc w:val="both"/>
        <w:rPr>
          <w:b/>
          <w:i/>
          <w:u w:val="single"/>
        </w:rPr>
      </w:pPr>
    </w:p>
    <w:p w:rsidR="007B5B30" w:rsidRPr="00533A90" w:rsidRDefault="007B5B30" w:rsidP="007B5B30">
      <w:pPr>
        <w:tabs>
          <w:tab w:val="left" w:pos="0"/>
        </w:tabs>
        <w:ind w:firstLine="567"/>
        <w:rPr>
          <w:b/>
          <w:i/>
          <w:u w:val="single"/>
        </w:rPr>
      </w:pPr>
      <w:proofErr w:type="spellStart"/>
      <w:r w:rsidRPr="00533A90">
        <w:rPr>
          <w:b/>
          <w:i/>
          <w:u w:val="single"/>
        </w:rPr>
        <w:t>Метапредметные</w:t>
      </w:r>
      <w:proofErr w:type="spellEnd"/>
      <w:r w:rsidRPr="00533A90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результаты: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</w:rPr>
      </w:pPr>
      <w:r w:rsidRPr="00F142CC">
        <w:rPr>
          <w:b/>
        </w:rPr>
        <w:t>Регулятивные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rPr>
          <w:b/>
        </w:rPr>
        <w:t>Обучающиеся научатся: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•</w:t>
      </w:r>
      <w:r w:rsidRPr="00F142CC">
        <w:tab/>
        <w:t>самостоятельно организовывать своё рабочее место в зави</w:t>
      </w:r>
      <w:r w:rsidRPr="00F142CC">
        <w:softHyphen/>
        <w:t>симости от характера выполняемой работы, сохранять порядок на рабочем месте;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планировать предстоящую практическую работу, соотносить свои действия с поставленной целью;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следовать при выполнении работы инструкциям учителя или представленным в других информационных источниках различ</w:t>
      </w:r>
      <w:r w:rsidRPr="00F142CC">
        <w:softHyphen/>
        <w:t>ных видов: учебнике, дидактическом материале и пр.;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•</w:t>
      </w:r>
      <w:r w:rsidRPr="00F142CC">
        <w:tab/>
        <w:t>руководствоваться правилами при выполнении работы;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устанавливать причинно-следственные связи между выпол</w:t>
      </w:r>
      <w:r w:rsidRPr="00F142CC">
        <w:softHyphen/>
        <w:t>няемыми действиями и их результатами и прогнозировать дей</w:t>
      </w:r>
      <w:r w:rsidRPr="00F142CC">
        <w:softHyphen/>
        <w:t>ствия для получения необходимых результатов;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  <w:i/>
          <w:u w:val="single"/>
        </w:rPr>
      </w:pPr>
      <w:r w:rsidRPr="00F142CC">
        <w:t>осуществлять самоконтроль выполняемых практических действий, корректировку хода практической работы.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proofErr w:type="gramStart"/>
      <w:r w:rsidRPr="00F142CC">
        <w:rPr>
          <w:b/>
          <w:i/>
          <w:u w:val="single"/>
        </w:rPr>
        <w:t>Обучающиеся</w:t>
      </w:r>
      <w:proofErr w:type="gramEnd"/>
      <w:r w:rsidRPr="00F142CC">
        <w:rPr>
          <w:b/>
          <w:i/>
          <w:u w:val="single"/>
        </w:rPr>
        <w:t xml:space="preserve"> получат возможность научиться: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r w:rsidRPr="00F142CC">
        <w:rPr>
          <w:i/>
        </w:rPr>
        <w:lastRenderedPageBreak/>
        <w:t>самостоятельно определять творческие задачи и выстраи</w:t>
      </w:r>
      <w:r w:rsidRPr="00F142CC">
        <w:rPr>
          <w:i/>
        </w:rPr>
        <w:softHyphen/>
        <w:t>вать оптимальную последовательность действий для реализации замысла;</w:t>
      </w:r>
    </w:p>
    <w:p w:rsidR="007B5B30" w:rsidRPr="00F142CC" w:rsidRDefault="007B5B30" w:rsidP="007B5B30">
      <w:pPr>
        <w:tabs>
          <w:tab w:val="left" w:pos="0"/>
          <w:tab w:val="left" w:pos="6379"/>
        </w:tabs>
        <w:ind w:firstLine="567"/>
        <w:rPr>
          <w:b/>
        </w:rPr>
      </w:pPr>
      <w:r w:rsidRPr="00F142CC">
        <w:rPr>
          <w:i/>
        </w:rPr>
        <w:t>прогнозировать конечный результат и самостоятельно под</w:t>
      </w:r>
      <w:r w:rsidRPr="00F142CC">
        <w:rPr>
          <w:i/>
        </w:rPr>
        <w:softHyphen/>
        <w:t>бирать средства и способы работы для его получения.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</w:rPr>
      </w:pPr>
      <w:r w:rsidRPr="00F142CC">
        <w:rPr>
          <w:b/>
        </w:rPr>
        <w:t>Познавательные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rPr>
          <w:b/>
        </w:rPr>
        <w:t>Обучающиеся научатся: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Находить  необходимую для выполнения работы информацию в материалах учебника, рабочей тетради;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анализировать предлагаемую информацию (образцы изделий, простейшие чертежи, эскизы, рисунки, схемы, модели), сравнивать, характеризовать и оценивать возможность её использования в собственной деятельности;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анализировать устройство изделия: выделять и называть де</w:t>
      </w:r>
      <w:r w:rsidRPr="00F142CC">
        <w:softHyphen/>
        <w:t>тали и части изделия, их форму, взаимное расположение, опреде</w:t>
      </w:r>
      <w:r w:rsidRPr="00F142CC">
        <w:softHyphen/>
        <w:t>лять способы соединения деталей;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выполнять учебно-познавательные действия в материализо</w:t>
      </w:r>
      <w:r w:rsidRPr="00F142CC">
        <w:softHyphen/>
        <w:t>ванной и умственной форме, находить для их объяснения соот</w:t>
      </w:r>
      <w:r w:rsidRPr="00F142CC">
        <w:softHyphen/>
        <w:t>ветствующую речевую форму;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  <w:i/>
          <w:u w:val="single"/>
        </w:rPr>
      </w:pPr>
      <w:r w:rsidRPr="00F142CC">
        <w:t>использовать знаково-символические средства для решения задач в умственной или материализованной форме; выполнять символические действия моделирования и преобразования моде</w:t>
      </w:r>
      <w:r w:rsidRPr="00F142CC">
        <w:softHyphen/>
        <w:t>ли, работать с моделями.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proofErr w:type="gramStart"/>
      <w:r w:rsidRPr="00F142CC">
        <w:rPr>
          <w:b/>
          <w:i/>
          <w:u w:val="single"/>
        </w:rPr>
        <w:t>Обучающиеся</w:t>
      </w:r>
      <w:proofErr w:type="gramEnd"/>
      <w:r w:rsidRPr="00F142CC">
        <w:rPr>
          <w:b/>
          <w:i/>
          <w:u w:val="single"/>
        </w:rPr>
        <w:t xml:space="preserve"> получат возможность научиться: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r w:rsidRPr="00F142CC">
        <w:rPr>
          <w:i/>
        </w:rPr>
        <w:t>осуществлять поиск и отбирать необходимую информацию из дополнительных доступных источников (справочников, дет</w:t>
      </w:r>
      <w:r w:rsidRPr="00F142CC">
        <w:rPr>
          <w:i/>
        </w:rPr>
        <w:softHyphen/>
        <w:t>ских энциклопедий и пр.);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r w:rsidRPr="00F142CC">
        <w:rPr>
          <w:i/>
        </w:rPr>
        <w:t>самостоятельно комбинировать и использовать освоенные технологии в соответствии с конструктивной или декоративно-художественной задачей;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r w:rsidRPr="00F142CC">
        <w:rPr>
          <w:i/>
        </w:rPr>
        <w:t>создавать мысленный образ конструкции с целью решения определённой конструкторской задачи или передачи определён</w:t>
      </w:r>
      <w:r w:rsidRPr="00F142CC">
        <w:rPr>
          <w:i/>
        </w:rPr>
        <w:softHyphen/>
        <w:t>ной художественно-эстетической информации; воплощать этот образ в материале;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</w:rPr>
      </w:pPr>
      <w:r w:rsidRPr="00F142CC">
        <w:rPr>
          <w:i/>
        </w:rPr>
        <w:t>понимать особенности проектной деятельности, выдвинуть несложную проектную идею в соответствии с поставленной це</w:t>
      </w:r>
      <w:r w:rsidRPr="00F142CC">
        <w:rPr>
          <w:i/>
        </w:rPr>
        <w:softHyphen/>
        <w:t xml:space="preserve">лью, мысленно создать конструктивный замысел, осуществить выбор средств и способов для его практического воплощения, </w:t>
      </w:r>
      <w:proofErr w:type="spellStart"/>
      <w:r w:rsidRPr="00F142CC">
        <w:rPr>
          <w:i/>
        </w:rPr>
        <w:t>аргументированно</w:t>
      </w:r>
      <w:proofErr w:type="spellEnd"/>
      <w:r w:rsidRPr="00F142CC">
        <w:rPr>
          <w:i/>
        </w:rPr>
        <w:t xml:space="preserve"> защищать продукт проектной деятельности.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</w:rPr>
      </w:pPr>
      <w:r w:rsidRPr="00F142CC">
        <w:rPr>
          <w:b/>
        </w:rPr>
        <w:t>Коммуникативные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rPr>
          <w:b/>
        </w:rPr>
        <w:t>Обучающиеся научатся: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организовывать под руководством учителя совместную работу в группе: распределять роли, сотрудничать, осуществлять взаи</w:t>
      </w:r>
      <w:r w:rsidRPr="00F142CC">
        <w:softHyphen/>
        <w:t>мопомощь;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 xml:space="preserve">формулировать собственные мнения и идеи, </w:t>
      </w:r>
      <w:proofErr w:type="spellStart"/>
      <w:r w:rsidRPr="00F142CC">
        <w:t>аргументированно</w:t>
      </w:r>
      <w:proofErr w:type="spellEnd"/>
      <w:r w:rsidRPr="00F142CC">
        <w:t xml:space="preserve"> их излагать;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выслушать мнения и идеи товарищей, учитывать их при организации собственной деятельности и совместной работы;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в доброжелательной форме комментировать и оценивать достижения товарищей, высказывать им свои предложения и по</w:t>
      </w:r>
      <w:r w:rsidRPr="00F142CC">
        <w:softHyphen/>
        <w:t>желания;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  <w:i/>
          <w:u w:val="single"/>
        </w:rPr>
      </w:pPr>
      <w:r w:rsidRPr="00F142CC">
        <w:t>•</w:t>
      </w:r>
      <w:r w:rsidRPr="00F142CC">
        <w:tab/>
        <w:t>проявлять заинтересованное отношение к деятельности сво</w:t>
      </w:r>
      <w:r w:rsidRPr="00F142CC">
        <w:softHyphen/>
        <w:t>их товарищей и результатам их работы.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proofErr w:type="gramStart"/>
      <w:r w:rsidRPr="00F142CC">
        <w:rPr>
          <w:b/>
          <w:i/>
          <w:u w:val="single"/>
        </w:rPr>
        <w:t>Обучающиеся</w:t>
      </w:r>
      <w:proofErr w:type="gramEnd"/>
      <w:r w:rsidRPr="00F142CC">
        <w:rPr>
          <w:b/>
          <w:i/>
          <w:u w:val="single"/>
        </w:rPr>
        <w:t xml:space="preserve"> получат возможность научиться: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rStyle w:val="Zag11"/>
          <w:rFonts w:eastAsia="@Arial Unicode MS"/>
          <w:b/>
          <w:i/>
        </w:rPr>
      </w:pPr>
      <w:r w:rsidRPr="00F142CC">
        <w:rPr>
          <w:i/>
        </w:rPr>
        <w:t>•</w:t>
      </w:r>
      <w:r w:rsidRPr="00F142CC">
        <w:rPr>
          <w:i/>
        </w:rPr>
        <w:tab/>
        <w:t>самостоятельно организовывать элементарную творческую деятельность в малых группах: разработка замысла, поиск путей его реализации, воплощение, защита.</w:t>
      </w:r>
    </w:p>
    <w:p w:rsidR="007B5B30" w:rsidRPr="00F142CC" w:rsidRDefault="007B5B30" w:rsidP="007B5B30">
      <w:pPr>
        <w:pStyle w:val="Zag3"/>
        <w:tabs>
          <w:tab w:val="left" w:pos="0"/>
          <w:tab w:val="left" w:leader="dot" w:pos="624"/>
        </w:tabs>
        <w:spacing w:after="0" w:line="100" w:lineRule="atLeast"/>
        <w:ind w:firstLine="567"/>
        <w:jc w:val="left"/>
        <w:rPr>
          <w:rStyle w:val="Zag11"/>
          <w:rFonts w:eastAsia="@Arial Unicode MS" w:cs="Times New Roman"/>
          <w:b/>
          <w:lang w:val="ru-RU"/>
        </w:rPr>
      </w:pPr>
      <w:r w:rsidRPr="00F142CC">
        <w:rPr>
          <w:rStyle w:val="Zag11"/>
          <w:rFonts w:eastAsia="@Arial Unicode MS" w:cs="Times New Roman"/>
          <w:b/>
          <w:lang w:val="ru-RU"/>
        </w:rPr>
        <w:t xml:space="preserve">                   </w:t>
      </w:r>
    </w:p>
    <w:p w:rsidR="007B5B30" w:rsidRPr="00533A90" w:rsidRDefault="007B5B30" w:rsidP="007B5B30">
      <w:pPr>
        <w:tabs>
          <w:tab w:val="left" w:pos="0"/>
        </w:tabs>
        <w:ind w:firstLine="567"/>
        <w:rPr>
          <w:b/>
          <w:i/>
          <w:u w:val="single"/>
        </w:rPr>
      </w:pPr>
      <w:r w:rsidRPr="00533A90">
        <w:rPr>
          <w:b/>
          <w:i/>
          <w:u w:val="single"/>
        </w:rPr>
        <w:t>Предметные результаты: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rPr>
          <w:b/>
        </w:rPr>
        <w:t>Обучающиеся научатся:</w:t>
      </w:r>
    </w:p>
    <w:p w:rsidR="007B5B30" w:rsidRPr="00F142CC" w:rsidRDefault="007B5B30" w:rsidP="007B5B30">
      <w:pPr>
        <w:tabs>
          <w:tab w:val="left" w:pos="0"/>
        </w:tabs>
        <w:ind w:firstLine="567"/>
      </w:pPr>
      <w:proofErr w:type="gramStart"/>
      <w:r w:rsidRPr="00F142CC">
        <w:t>•</w:t>
      </w:r>
      <w:r w:rsidRPr="00F142CC">
        <w:tab/>
        <w:t>использовать в работе приёмы рациональной и безопасной работы с разными инструментами: чертёжными (линейка, уголь</w:t>
      </w:r>
      <w:r w:rsidRPr="00F142CC">
        <w:softHyphen/>
        <w:t>ник, циркуль), режущими (ножницы, нож), колющими (швейная игла, шило);</w:t>
      </w:r>
      <w:proofErr w:type="gramEnd"/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•</w:t>
      </w:r>
      <w:r w:rsidRPr="00F142CC">
        <w:tab/>
        <w:t>правильно (рационально, технологично) выполнять геоме</w:t>
      </w:r>
      <w:r w:rsidRPr="00F142CC">
        <w:softHyphen/>
        <w:t>трические построения деталей простой формы и операции раз</w:t>
      </w:r>
      <w:r w:rsidRPr="00F142CC">
        <w:softHyphen/>
        <w:t>метки с использованием соответствующих инструментов и при</w:t>
      </w:r>
      <w:r w:rsidRPr="00F142CC">
        <w:softHyphen/>
        <w:t>способлений: линейки, угольника, шаблона, трафарета, циркуля и др., осуществлять целесообразный выбор инструментов;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lastRenderedPageBreak/>
        <w:t>•</w:t>
      </w:r>
      <w:r w:rsidRPr="00F142CC">
        <w:tab/>
        <w:t>на основе полученных представлений о многообразии ма</w:t>
      </w:r>
      <w:r w:rsidRPr="00F142CC">
        <w:softHyphen/>
        <w:t>териалов, их видах, свойствах, происхождении, практическом применении в жизни осознанно их подбирать по декоративно-художественным и конструктивным свойствам, экономно рас</w:t>
      </w:r>
      <w:r w:rsidRPr="00F142CC">
        <w:softHyphen/>
        <w:t>ходовать;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отбирать в зависимости от свойств материалов и поставлен</w:t>
      </w:r>
      <w:r w:rsidRPr="00F142CC">
        <w:softHyphen/>
        <w:t>ных целей оптимальные и доступные технологические приемы их ручной обработки при разметке деталей, их выделении, формо</w:t>
      </w:r>
      <w:r w:rsidRPr="00F142CC">
        <w:softHyphen/>
        <w:t>образовании, сборки и отделки изделия;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работать с простейшей технической документацией: рас</w:t>
      </w:r>
      <w:r w:rsidRPr="00F142CC">
        <w:softHyphen/>
        <w:t>познавать простейшие чертежи и эскизы, читать их и выполнять разметку с опорой на них;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изготавливать плоскостные и объёмные изделия по образ</w:t>
      </w:r>
      <w:r w:rsidRPr="00F142CC">
        <w:softHyphen/>
        <w:t>цам, простейшим чертежам, эскизам, схемам, рисункам, по за</w:t>
      </w:r>
      <w:r w:rsidRPr="00F142CC">
        <w:softHyphen/>
        <w:t>данным условиям;</w:t>
      </w:r>
    </w:p>
    <w:p w:rsidR="007B5B30" w:rsidRPr="00F142CC" w:rsidRDefault="007B5B30" w:rsidP="007B5B30">
      <w:pPr>
        <w:tabs>
          <w:tab w:val="left" w:pos="0"/>
        </w:tabs>
        <w:ind w:firstLine="567"/>
      </w:pPr>
      <w:r w:rsidRPr="00F142CC">
        <w:t>решать простые задачи конструктивного характера по из</w:t>
      </w:r>
      <w:r w:rsidRPr="00F142CC">
        <w:softHyphen/>
        <w:t xml:space="preserve">менению вида и способов соединения деталей (достраивание, </w:t>
      </w:r>
      <w:proofErr w:type="spellStart"/>
      <w:r w:rsidRPr="00F142CC">
        <w:t>переконструирование</w:t>
      </w:r>
      <w:proofErr w:type="spellEnd"/>
      <w:r w:rsidRPr="00F142CC">
        <w:t>) с целью придания новых свойств изде</w:t>
      </w:r>
      <w:r w:rsidRPr="00F142CC">
        <w:softHyphen/>
        <w:t>лию;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  <w:i/>
          <w:u w:val="single"/>
        </w:rPr>
      </w:pPr>
      <w:r w:rsidRPr="00F142CC">
        <w:t>понимать общие правила создания предметов рукотворного мира: соответствие изделия обстановке, удобство (функциональ</w:t>
      </w:r>
      <w:r w:rsidRPr="00F142CC">
        <w:softHyphen/>
        <w:t>ность), эстетическая выразительность — и уметь руководствовать</w:t>
      </w:r>
      <w:r w:rsidRPr="00F142CC">
        <w:softHyphen/>
        <w:t>ся ими в собственной практической деятельности.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proofErr w:type="gramStart"/>
      <w:r w:rsidRPr="00F142CC">
        <w:rPr>
          <w:b/>
          <w:i/>
          <w:u w:val="single"/>
        </w:rPr>
        <w:t>Обучающиеся</w:t>
      </w:r>
      <w:proofErr w:type="gramEnd"/>
      <w:r w:rsidRPr="00F142CC">
        <w:rPr>
          <w:b/>
          <w:i/>
          <w:u w:val="single"/>
        </w:rPr>
        <w:t xml:space="preserve"> получат возможность научиться: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r w:rsidRPr="00F142CC">
        <w:rPr>
          <w:i/>
        </w:rPr>
        <w:t>•</w:t>
      </w:r>
      <w:r w:rsidRPr="00F142CC">
        <w:rPr>
          <w:i/>
        </w:rPr>
        <w:tab/>
        <w:t>определять утилитарно-конструктивные и декоративно-художественные возможности различных материалов, осущест</w:t>
      </w:r>
      <w:r w:rsidRPr="00F142CC">
        <w:rPr>
          <w:i/>
        </w:rPr>
        <w:softHyphen/>
        <w:t>влять их целенаправленный выбор в соответствии с характером и сдачами предметно-практической творческой деятельности;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r w:rsidRPr="00F142CC">
        <w:rPr>
          <w:i/>
        </w:rPr>
        <w:t>творчески использовать освоенные технологии работы, де</w:t>
      </w:r>
      <w:r w:rsidRPr="00F142CC">
        <w:rPr>
          <w:i/>
        </w:rPr>
        <w:softHyphen/>
        <w:t>коративные и конструктивные свойства формы, материала, цвета для решения нестандартных конструкторских или художествен</w:t>
      </w:r>
      <w:r w:rsidRPr="00F142CC">
        <w:rPr>
          <w:i/>
        </w:rPr>
        <w:softHyphen/>
        <w:t>ных задач;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i/>
        </w:rPr>
      </w:pPr>
      <w:r w:rsidRPr="00F142CC">
        <w:rPr>
          <w:i/>
        </w:rPr>
        <w:t>понимать, что вещи заключают в себе историческую и куль</w:t>
      </w:r>
      <w:r w:rsidRPr="00F142CC">
        <w:rPr>
          <w:i/>
        </w:rPr>
        <w:softHyphen/>
        <w:t>турную информацию (т. е. могут рассказать о некоторых особен</w:t>
      </w:r>
      <w:r w:rsidRPr="00F142CC">
        <w:rPr>
          <w:i/>
        </w:rPr>
        <w:softHyphen/>
        <w:t>ностях своего времени и о людях, которые использовали эти вещи);</w:t>
      </w:r>
    </w:p>
    <w:p w:rsidR="007B5B30" w:rsidRPr="00F142CC" w:rsidRDefault="007B5B30" w:rsidP="007B5B30">
      <w:pPr>
        <w:tabs>
          <w:tab w:val="left" w:pos="0"/>
        </w:tabs>
        <w:ind w:firstLine="567"/>
        <w:rPr>
          <w:b/>
        </w:rPr>
      </w:pPr>
      <w:r w:rsidRPr="00F142CC">
        <w:rPr>
          <w:i/>
        </w:rPr>
        <w:t>понимать наиболее распространенные традиционные пра</w:t>
      </w:r>
      <w:r w:rsidRPr="00F142CC">
        <w:rPr>
          <w:i/>
        </w:rPr>
        <w:softHyphen/>
        <w:t>вила и символы, которые исторически использовались в вещах (упорядоченность формы и отделки, специальные знаки в декоре бытовых вещей).</w:t>
      </w:r>
    </w:p>
    <w:p w:rsidR="007B5B30" w:rsidRPr="00B13AC4" w:rsidRDefault="007B5B30" w:rsidP="007B5B30">
      <w:pPr>
        <w:jc w:val="both"/>
        <w:rPr>
          <w:color w:val="FF0000"/>
        </w:rPr>
      </w:pPr>
    </w:p>
    <w:p w:rsidR="007B5B30" w:rsidRPr="002F10FA" w:rsidRDefault="007B5B30" w:rsidP="007B5B30">
      <w:r w:rsidRPr="002F10FA">
        <w:t>Результаты освоения осно</w:t>
      </w:r>
      <w:r>
        <w:t xml:space="preserve">вных содержательных линий </w:t>
      </w:r>
    </w:p>
    <w:p w:rsidR="007B5B30" w:rsidRDefault="007B5B30" w:rsidP="007B5B30">
      <w:pPr>
        <w:ind w:firstLine="612"/>
        <w:jc w:val="both"/>
        <w:rPr>
          <w:b/>
          <w:color w:val="000000"/>
        </w:rPr>
      </w:pPr>
    </w:p>
    <w:p w:rsidR="007B5B30" w:rsidRPr="00367703" w:rsidRDefault="007B5B30" w:rsidP="007B5B30">
      <w:pPr>
        <w:ind w:firstLine="612"/>
        <w:jc w:val="both"/>
        <w:rPr>
          <w:b/>
          <w:bCs/>
          <w:color w:val="000000"/>
        </w:rPr>
      </w:pPr>
      <w:r w:rsidRPr="00367703">
        <w:rPr>
          <w:b/>
          <w:bCs/>
          <w:color w:val="000000"/>
        </w:rPr>
        <w:t xml:space="preserve">1. Общекультурные и </w:t>
      </w:r>
      <w:proofErr w:type="spellStart"/>
      <w:r w:rsidRPr="00367703">
        <w:rPr>
          <w:b/>
          <w:bCs/>
          <w:color w:val="000000"/>
        </w:rPr>
        <w:t>общетрудовые</w:t>
      </w:r>
      <w:proofErr w:type="spellEnd"/>
      <w:r w:rsidRPr="00367703">
        <w:rPr>
          <w:b/>
          <w:bCs/>
          <w:color w:val="000000"/>
        </w:rPr>
        <w:t xml:space="preserve"> компетенции. Основы культуры труда, самообслуживание</w:t>
      </w:r>
    </w:p>
    <w:p w:rsidR="007B5B30" w:rsidRPr="00AD5774" w:rsidRDefault="007B5B30" w:rsidP="007B5B30">
      <w:pPr>
        <w:jc w:val="both"/>
        <w:rPr>
          <w:i/>
          <w:iCs/>
          <w:color w:val="000000"/>
        </w:rPr>
      </w:pPr>
      <w:r w:rsidRPr="00AD5774">
        <w:rPr>
          <w:i/>
          <w:iCs/>
          <w:color w:val="000000"/>
        </w:rPr>
        <w:t>Знать (на уровне представлений):</w:t>
      </w:r>
    </w:p>
    <w:p w:rsidR="007B5B30" w:rsidRPr="00AD5774" w:rsidRDefault="007B5B30" w:rsidP="007B5B30">
      <w:pPr>
        <w:numPr>
          <w:ilvl w:val="0"/>
          <w:numId w:val="19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t xml:space="preserve">о роли и месте человека в окружающем мире; о созидательной, творческой деятельности человека и природе как источнике его вдохновения; </w:t>
      </w:r>
    </w:p>
    <w:p w:rsidR="007B5B30" w:rsidRPr="00AD5774" w:rsidRDefault="007B5B30" w:rsidP="007B5B30">
      <w:pPr>
        <w:numPr>
          <w:ilvl w:val="0"/>
          <w:numId w:val="19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t>об отражении форм и образов природы в работах мастеров художников, о разнообразных предметах рукотворного мира;</w:t>
      </w:r>
    </w:p>
    <w:p w:rsidR="007B5B30" w:rsidRPr="00AD5774" w:rsidRDefault="007B5B30" w:rsidP="007B5B30">
      <w:pPr>
        <w:numPr>
          <w:ilvl w:val="0"/>
          <w:numId w:val="19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t>о профессиях, знакомых детям.</w:t>
      </w:r>
    </w:p>
    <w:p w:rsidR="007B5B30" w:rsidRPr="00AD5774" w:rsidRDefault="007B5B30" w:rsidP="007B5B30">
      <w:pPr>
        <w:jc w:val="both"/>
        <w:rPr>
          <w:i/>
          <w:iCs/>
          <w:color w:val="000000"/>
        </w:rPr>
      </w:pPr>
      <w:r w:rsidRPr="00AD5774">
        <w:rPr>
          <w:i/>
          <w:iCs/>
          <w:color w:val="000000"/>
        </w:rPr>
        <w:t>Уметь:</w:t>
      </w:r>
    </w:p>
    <w:p w:rsidR="007B5B30" w:rsidRPr="00AD5774" w:rsidRDefault="007B5B30" w:rsidP="007B5B30">
      <w:pPr>
        <w:numPr>
          <w:ilvl w:val="0"/>
          <w:numId w:val="20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t>обслуживать себя во время работы: поддерживать порядок на рабочем месте, ухаживать за инструментами и правильно хранить их;</w:t>
      </w:r>
    </w:p>
    <w:p w:rsidR="007B5B30" w:rsidRPr="00AD5774" w:rsidRDefault="007B5B30" w:rsidP="007B5B30">
      <w:pPr>
        <w:numPr>
          <w:ilvl w:val="0"/>
          <w:numId w:val="20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t>соблюдать правила гигиены труда.</w:t>
      </w:r>
    </w:p>
    <w:p w:rsidR="007B5B30" w:rsidRPr="00367703" w:rsidRDefault="007B5B30" w:rsidP="007B5B30">
      <w:pPr>
        <w:ind w:firstLine="432"/>
        <w:jc w:val="both"/>
        <w:rPr>
          <w:b/>
          <w:bCs/>
          <w:color w:val="000000"/>
        </w:rPr>
      </w:pPr>
      <w:r w:rsidRPr="00367703">
        <w:rPr>
          <w:b/>
          <w:bCs/>
          <w:color w:val="000000"/>
        </w:rPr>
        <w:t>2. Технология ручной обработки материалов. Элементы графической грамоты</w:t>
      </w:r>
    </w:p>
    <w:p w:rsidR="007B5B30" w:rsidRPr="00AD5774" w:rsidRDefault="007B5B30" w:rsidP="007B5B30">
      <w:pPr>
        <w:pStyle w:val="21"/>
        <w:spacing w:after="0" w:line="240" w:lineRule="auto"/>
        <w:ind w:left="0"/>
        <w:jc w:val="both"/>
        <w:rPr>
          <w:bCs/>
          <w:i/>
          <w:iCs/>
          <w:color w:val="000000"/>
        </w:rPr>
      </w:pPr>
      <w:r w:rsidRPr="00AD5774">
        <w:rPr>
          <w:bCs/>
          <w:i/>
          <w:iCs/>
          <w:color w:val="000000"/>
        </w:rPr>
        <w:t>Знать:</w:t>
      </w:r>
    </w:p>
    <w:p w:rsidR="007B5B30" w:rsidRPr="00AD5774" w:rsidRDefault="007B5B30" w:rsidP="007B5B30">
      <w:pPr>
        <w:pStyle w:val="21"/>
        <w:numPr>
          <w:ilvl w:val="0"/>
          <w:numId w:val="21"/>
        </w:numPr>
        <w:autoSpaceDE w:val="0"/>
        <w:autoSpaceDN w:val="0"/>
        <w:spacing w:after="0" w:line="240" w:lineRule="auto"/>
        <w:ind w:firstLine="540"/>
        <w:jc w:val="both"/>
        <w:rPr>
          <w:bCs/>
          <w:color w:val="000000"/>
        </w:rPr>
      </w:pPr>
      <w:proofErr w:type="gramStart"/>
      <w:r w:rsidRPr="00AD5774">
        <w:rPr>
          <w:bCs/>
          <w:color w:val="000000"/>
        </w:rPr>
        <w:t xml:space="preserve">общие названия изученных видов материалов (природные, бумага, тонкий картон, ткань, клейстер, клей) и их свойства </w:t>
      </w:r>
      <w:r w:rsidRPr="00AD5774">
        <w:rPr>
          <w:color w:val="000000"/>
        </w:rPr>
        <w:t>(цвет, фактура, толщина и др.)</w:t>
      </w:r>
      <w:r w:rsidRPr="00AD5774">
        <w:rPr>
          <w:bCs/>
          <w:color w:val="000000"/>
        </w:rPr>
        <w:t xml:space="preserve">; </w:t>
      </w:r>
      <w:proofErr w:type="gramEnd"/>
    </w:p>
    <w:p w:rsidR="007B5B30" w:rsidRPr="00AD5774" w:rsidRDefault="007B5B30" w:rsidP="007B5B30">
      <w:pPr>
        <w:numPr>
          <w:ilvl w:val="0"/>
          <w:numId w:val="21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t>последовательность изготовления несложных изделий: разметка, резание, сборка, отделка;</w:t>
      </w:r>
    </w:p>
    <w:p w:rsidR="007B5B30" w:rsidRPr="00AD5774" w:rsidRDefault="007B5B30" w:rsidP="007B5B30">
      <w:pPr>
        <w:numPr>
          <w:ilvl w:val="0"/>
          <w:numId w:val="21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t>способы разметки на глаз, по шаблону;</w:t>
      </w:r>
    </w:p>
    <w:p w:rsidR="007B5B30" w:rsidRPr="00AD5774" w:rsidRDefault="007B5B30" w:rsidP="007B5B30">
      <w:pPr>
        <w:numPr>
          <w:ilvl w:val="0"/>
          <w:numId w:val="21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t>формообразование сгибанием, складыванием, вытягиванием;</w:t>
      </w:r>
    </w:p>
    <w:p w:rsidR="007B5B30" w:rsidRPr="00AD5774" w:rsidRDefault="007B5B30" w:rsidP="007B5B30">
      <w:pPr>
        <w:numPr>
          <w:ilvl w:val="0"/>
          <w:numId w:val="21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t>клеевой способ соединения;</w:t>
      </w:r>
    </w:p>
    <w:p w:rsidR="007B5B30" w:rsidRPr="00AD5774" w:rsidRDefault="007B5B30" w:rsidP="007B5B30">
      <w:pPr>
        <w:numPr>
          <w:ilvl w:val="0"/>
          <w:numId w:val="21"/>
        </w:numPr>
        <w:autoSpaceDE w:val="0"/>
        <w:autoSpaceDN w:val="0"/>
        <w:ind w:firstLine="540"/>
        <w:jc w:val="both"/>
        <w:rPr>
          <w:color w:val="000000"/>
        </w:rPr>
      </w:pPr>
      <w:r w:rsidRPr="00AD5774">
        <w:rPr>
          <w:color w:val="000000"/>
        </w:rPr>
        <w:lastRenderedPageBreak/>
        <w:t>способы отделки: раскрашивание, аппликация, прямая строчка;</w:t>
      </w:r>
    </w:p>
    <w:p w:rsidR="007B5B30" w:rsidRPr="00AD5774" w:rsidRDefault="007B5B30" w:rsidP="007B5B30">
      <w:pPr>
        <w:pStyle w:val="2"/>
        <w:numPr>
          <w:ilvl w:val="0"/>
          <w:numId w:val="21"/>
        </w:numPr>
        <w:spacing w:after="0"/>
        <w:ind w:firstLine="540"/>
        <w:jc w:val="both"/>
        <w:rPr>
          <w:color w:val="000000"/>
          <w:sz w:val="24"/>
          <w:szCs w:val="24"/>
        </w:rPr>
      </w:pPr>
      <w:r w:rsidRPr="00AD5774">
        <w:rPr>
          <w:color w:val="000000"/>
          <w:sz w:val="24"/>
          <w:szCs w:val="24"/>
        </w:rPr>
        <w:t>названия и назначение ручных инструментов (ножницы, игла) и приспособлений (шаблон, булавки), правила безопасной работы ими.</w:t>
      </w:r>
    </w:p>
    <w:p w:rsidR="007B5B30" w:rsidRPr="00B13AC4" w:rsidRDefault="007B5B30" w:rsidP="007B5B30">
      <w:pPr>
        <w:jc w:val="both"/>
        <w:rPr>
          <w:color w:val="000000"/>
        </w:rPr>
      </w:pPr>
      <w:r w:rsidRPr="00B13AC4">
        <w:rPr>
          <w:i/>
          <w:iCs/>
          <w:color w:val="000000"/>
        </w:rPr>
        <w:t xml:space="preserve">Уметь:     - </w:t>
      </w:r>
      <w:r w:rsidRPr="00B13AC4">
        <w:rPr>
          <w:color w:val="000000"/>
        </w:rPr>
        <w:t>различать материалы и инструменты по их назначению;</w:t>
      </w:r>
    </w:p>
    <w:p w:rsidR="007B5B30" w:rsidRPr="00B13AC4" w:rsidRDefault="007B5B30" w:rsidP="007B5B30">
      <w:pPr>
        <w:numPr>
          <w:ilvl w:val="0"/>
          <w:numId w:val="22"/>
        </w:numPr>
        <w:autoSpaceDE w:val="0"/>
        <w:autoSpaceDN w:val="0"/>
        <w:ind w:firstLine="540"/>
        <w:jc w:val="both"/>
        <w:rPr>
          <w:color w:val="000000"/>
        </w:rPr>
      </w:pPr>
      <w:r w:rsidRPr="00B13AC4">
        <w:rPr>
          <w:color w:val="000000"/>
        </w:rPr>
        <w:t xml:space="preserve">качественно выполнять операции и приемы по изготовлению несложных изделий: </w:t>
      </w:r>
    </w:p>
    <w:p w:rsidR="007B5B30" w:rsidRPr="00B13AC4" w:rsidRDefault="007B5B30" w:rsidP="007B5B30">
      <w:pPr>
        <w:numPr>
          <w:ilvl w:val="0"/>
          <w:numId w:val="18"/>
        </w:numPr>
        <w:tabs>
          <w:tab w:val="num" w:pos="72"/>
          <w:tab w:val="left" w:pos="252"/>
        </w:tabs>
        <w:autoSpaceDN w:val="0"/>
        <w:ind w:left="0" w:hanging="72"/>
        <w:jc w:val="both"/>
        <w:rPr>
          <w:color w:val="000000"/>
        </w:rPr>
      </w:pPr>
      <w:r w:rsidRPr="00B13AC4">
        <w:rPr>
          <w:color w:val="000000"/>
        </w:rPr>
        <w:t>экономно размечать сгибанием, по шаблону;</w:t>
      </w:r>
    </w:p>
    <w:p w:rsidR="007B5B30" w:rsidRPr="00B13AC4" w:rsidRDefault="007B5B30" w:rsidP="007B5B30">
      <w:pPr>
        <w:numPr>
          <w:ilvl w:val="0"/>
          <w:numId w:val="18"/>
        </w:numPr>
        <w:tabs>
          <w:tab w:val="num" w:pos="72"/>
          <w:tab w:val="left" w:pos="252"/>
        </w:tabs>
        <w:autoSpaceDN w:val="0"/>
        <w:ind w:left="0" w:hanging="72"/>
        <w:jc w:val="both"/>
        <w:rPr>
          <w:color w:val="000000"/>
        </w:rPr>
      </w:pPr>
      <w:r w:rsidRPr="00B13AC4">
        <w:rPr>
          <w:color w:val="000000"/>
        </w:rPr>
        <w:t xml:space="preserve"> точно резать ножницами;</w:t>
      </w:r>
    </w:p>
    <w:p w:rsidR="007B5B30" w:rsidRPr="00B13AC4" w:rsidRDefault="007B5B30" w:rsidP="007B5B30">
      <w:pPr>
        <w:numPr>
          <w:ilvl w:val="0"/>
          <w:numId w:val="18"/>
        </w:numPr>
        <w:tabs>
          <w:tab w:val="num" w:pos="72"/>
          <w:tab w:val="left" w:pos="252"/>
        </w:tabs>
        <w:autoSpaceDN w:val="0"/>
        <w:ind w:left="0" w:hanging="72"/>
        <w:jc w:val="both"/>
        <w:rPr>
          <w:color w:val="000000"/>
        </w:rPr>
      </w:pPr>
      <w:r w:rsidRPr="00B13AC4">
        <w:rPr>
          <w:color w:val="000000"/>
        </w:rPr>
        <w:t xml:space="preserve"> собирать изделия с помощью клея;</w:t>
      </w:r>
    </w:p>
    <w:p w:rsidR="007B5B30" w:rsidRPr="00B13AC4" w:rsidRDefault="007B5B30" w:rsidP="007B5B30">
      <w:pPr>
        <w:numPr>
          <w:ilvl w:val="0"/>
          <w:numId w:val="18"/>
        </w:numPr>
        <w:tabs>
          <w:tab w:val="num" w:pos="72"/>
          <w:tab w:val="left" w:pos="252"/>
        </w:tabs>
        <w:autoSpaceDN w:val="0"/>
        <w:ind w:left="0" w:hanging="72"/>
        <w:jc w:val="both"/>
        <w:rPr>
          <w:color w:val="000000"/>
        </w:rPr>
      </w:pPr>
      <w:r w:rsidRPr="00B13AC4">
        <w:rPr>
          <w:color w:val="000000"/>
        </w:rPr>
        <w:t xml:space="preserve"> эстетично и аккуратно отделывать изделия раскрашиванием, аппликацией, прямой строчкой;</w:t>
      </w:r>
    </w:p>
    <w:p w:rsidR="007B5B30" w:rsidRPr="00B13AC4" w:rsidRDefault="007B5B30" w:rsidP="007B5B30">
      <w:pPr>
        <w:numPr>
          <w:ilvl w:val="0"/>
          <w:numId w:val="23"/>
        </w:numPr>
        <w:autoSpaceDE w:val="0"/>
        <w:autoSpaceDN w:val="0"/>
        <w:ind w:firstLine="540"/>
        <w:jc w:val="both"/>
        <w:rPr>
          <w:color w:val="000000"/>
        </w:rPr>
      </w:pPr>
      <w:r w:rsidRPr="00B13AC4">
        <w:rPr>
          <w:color w:val="000000"/>
        </w:rPr>
        <w:t>использовать для сушки плоских изделий пресс;</w:t>
      </w:r>
    </w:p>
    <w:p w:rsidR="007B5B30" w:rsidRPr="00B13AC4" w:rsidRDefault="007B5B30" w:rsidP="007B5B30">
      <w:pPr>
        <w:numPr>
          <w:ilvl w:val="0"/>
          <w:numId w:val="23"/>
        </w:numPr>
        <w:autoSpaceDE w:val="0"/>
        <w:autoSpaceDN w:val="0"/>
        <w:ind w:firstLine="540"/>
        <w:jc w:val="both"/>
        <w:rPr>
          <w:color w:val="000000"/>
        </w:rPr>
      </w:pPr>
      <w:r w:rsidRPr="00B13AC4">
        <w:rPr>
          <w:color w:val="000000"/>
        </w:rPr>
        <w:t>безопасно работать и хранить инструменты (ножницы, иглы);</w:t>
      </w:r>
    </w:p>
    <w:p w:rsidR="007B5B30" w:rsidRPr="00B13AC4" w:rsidRDefault="007B5B30" w:rsidP="007B5B30">
      <w:pPr>
        <w:numPr>
          <w:ilvl w:val="0"/>
          <w:numId w:val="23"/>
        </w:numPr>
        <w:autoSpaceDE w:val="0"/>
        <w:autoSpaceDN w:val="0"/>
        <w:ind w:firstLine="540"/>
        <w:jc w:val="both"/>
        <w:rPr>
          <w:color w:val="000000"/>
        </w:rPr>
      </w:pPr>
      <w:r w:rsidRPr="00B13AC4">
        <w:rPr>
          <w:color w:val="000000"/>
        </w:rPr>
        <w:t>с помощью учителя выполнять практическую работу и самоконтроль с опорой на инструкционную карту, образец, используя шаблон.</w:t>
      </w:r>
    </w:p>
    <w:p w:rsidR="007B5B30" w:rsidRPr="00367703" w:rsidRDefault="007B5B30" w:rsidP="007B5B30">
      <w:pPr>
        <w:ind w:firstLine="612"/>
        <w:jc w:val="both"/>
        <w:rPr>
          <w:b/>
          <w:bCs/>
          <w:color w:val="000000"/>
        </w:rPr>
      </w:pPr>
      <w:r w:rsidRPr="00367703">
        <w:rPr>
          <w:b/>
          <w:bCs/>
          <w:color w:val="000000"/>
        </w:rPr>
        <w:t>3. Конструирование и моделирование</w:t>
      </w:r>
    </w:p>
    <w:p w:rsidR="007B5B30" w:rsidRDefault="007B5B30" w:rsidP="007B5B30">
      <w:pPr>
        <w:pStyle w:val="2"/>
        <w:spacing w:after="0"/>
        <w:ind w:left="0"/>
        <w:jc w:val="both"/>
        <w:rPr>
          <w:i/>
          <w:iCs/>
          <w:color w:val="000000"/>
          <w:sz w:val="24"/>
          <w:szCs w:val="24"/>
        </w:rPr>
      </w:pPr>
      <w:r w:rsidRPr="00B13AC4">
        <w:rPr>
          <w:i/>
          <w:iCs/>
          <w:color w:val="000000"/>
          <w:sz w:val="24"/>
          <w:szCs w:val="24"/>
        </w:rPr>
        <w:t>Знать:</w:t>
      </w:r>
    </w:p>
    <w:p w:rsidR="007B5B30" w:rsidRPr="00B13AC4" w:rsidRDefault="007B5B30" w:rsidP="007B5B30">
      <w:pPr>
        <w:pStyle w:val="2"/>
        <w:spacing w:after="0"/>
        <w:ind w:left="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        </w:t>
      </w:r>
      <w:r w:rsidRPr="00B13AC4">
        <w:rPr>
          <w:color w:val="000000"/>
          <w:sz w:val="24"/>
          <w:szCs w:val="24"/>
        </w:rPr>
        <w:t>-о детали как составной части изделия;</w:t>
      </w:r>
    </w:p>
    <w:p w:rsidR="007B5B30" w:rsidRPr="00B13AC4" w:rsidRDefault="007B5B30" w:rsidP="007B5B30">
      <w:pPr>
        <w:pStyle w:val="2"/>
        <w:numPr>
          <w:ilvl w:val="0"/>
          <w:numId w:val="24"/>
        </w:numPr>
        <w:spacing w:after="0"/>
        <w:ind w:firstLine="540"/>
        <w:jc w:val="both"/>
        <w:rPr>
          <w:color w:val="000000"/>
          <w:sz w:val="24"/>
          <w:szCs w:val="24"/>
        </w:rPr>
      </w:pPr>
      <w:proofErr w:type="gramStart"/>
      <w:r w:rsidRPr="00B13AC4">
        <w:rPr>
          <w:color w:val="000000"/>
          <w:sz w:val="24"/>
          <w:szCs w:val="24"/>
        </w:rPr>
        <w:t>конструкциях</w:t>
      </w:r>
      <w:proofErr w:type="gramEnd"/>
      <w:r w:rsidRPr="00B13AC4">
        <w:rPr>
          <w:color w:val="000000"/>
          <w:sz w:val="24"/>
          <w:szCs w:val="24"/>
        </w:rPr>
        <w:t xml:space="preserve"> — разборных и неразборных;</w:t>
      </w:r>
    </w:p>
    <w:p w:rsidR="007B5B30" w:rsidRPr="00B13AC4" w:rsidRDefault="007B5B30" w:rsidP="007B5B30">
      <w:pPr>
        <w:pStyle w:val="2"/>
        <w:numPr>
          <w:ilvl w:val="0"/>
          <w:numId w:val="24"/>
        </w:numPr>
        <w:spacing w:after="0"/>
        <w:ind w:firstLine="540"/>
        <w:jc w:val="both"/>
        <w:rPr>
          <w:color w:val="000000"/>
          <w:sz w:val="24"/>
          <w:szCs w:val="24"/>
        </w:rPr>
      </w:pPr>
      <w:r w:rsidRPr="00B13AC4">
        <w:rPr>
          <w:color w:val="000000"/>
          <w:sz w:val="24"/>
          <w:szCs w:val="24"/>
        </w:rPr>
        <w:t xml:space="preserve">неподвижном клеевом </w:t>
      </w:r>
      <w:proofErr w:type="gramStart"/>
      <w:r w:rsidRPr="00B13AC4">
        <w:rPr>
          <w:color w:val="000000"/>
          <w:sz w:val="24"/>
          <w:szCs w:val="24"/>
        </w:rPr>
        <w:t>соединении</w:t>
      </w:r>
      <w:proofErr w:type="gramEnd"/>
      <w:r w:rsidRPr="00B13AC4">
        <w:rPr>
          <w:color w:val="000000"/>
          <w:sz w:val="24"/>
          <w:szCs w:val="24"/>
        </w:rPr>
        <w:t xml:space="preserve"> деталей.</w:t>
      </w:r>
    </w:p>
    <w:p w:rsidR="007B5B30" w:rsidRDefault="007B5B30" w:rsidP="00B16A9E">
      <w:pPr>
        <w:ind w:firstLine="284"/>
        <w:jc w:val="both"/>
        <w:rPr>
          <w:color w:val="000000"/>
        </w:rPr>
      </w:pPr>
      <w:r w:rsidRPr="00B13AC4">
        <w:rPr>
          <w:i/>
          <w:iCs/>
          <w:color w:val="000000"/>
        </w:rPr>
        <w:t xml:space="preserve">Уметь: </w:t>
      </w:r>
      <w:r w:rsidRPr="00B13AC4">
        <w:rPr>
          <w:color w:val="000000"/>
        </w:rPr>
        <w:t>различать разборные и неразборные конструкции несложных изделий; конструировать и моделировать изделия из различных материалов по образцу, рисунку, ориентироваться в мире профессий, элементарный опыт творческой и проектной деятельности.</w:t>
      </w:r>
    </w:p>
    <w:p w:rsidR="007B5B30" w:rsidRPr="009A5DA4" w:rsidRDefault="007B5B30" w:rsidP="007B5B30">
      <w:pPr>
        <w:shd w:val="clear" w:color="auto" w:fill="FFFFFF"/>
        <w:ind w:left="720"/>
        <w:rPr>
          <w:color w:val="000000"/>
        </w:rPr>
      </w:pPr>
    </w:p>
    <w:p w:rsidR="007B5B30" w:rsidRDefault="007B5B30" w:rsidP="007B5B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7B5B30" w:rsidRPr="00BA4239" w:rsidRDefault="007B5B30" w:rsidP="007B5B3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B5B30" w:rsidRPr="004431A9" w:rsidRDefault="007B5B30" w:rsidP="007B5B30">
      <w:pPr>
        <w:shd w:val="clear" w:color="auto" w:fill="FFFFFF"/>
        <w:spacing w:after="150" w:line="300" w:lineRule="atLeast"/>
      </w:pPr>
      <w:r>
        <w:t>1</w:t>
      </w:r>
      <w:r w:rsidRPr="00173A15">
        <w:t xml:space="preserve"> </w:t>
      </w:r>
      <w:r>
        <w:t>час в неделю,</w:t>
      </w:r>
      <w:r w:rsidRPr="006A3577">
        <w:t xml:space="preserve"> </w:t>
      </w:r>
      <w:r>
        <w:t xml:space="preserve"> 33</w:t>
      </w:r>
      <w:r w:rsidRPr="006A3577">
        <w:t xml:space="preserve"> час</w:t>
      </w:r>
      <w:r>
        <w:t>а</w:t>
      </w:r>
      <w:r w:rsidRPr="006A3577">
        <w:t xml:space="preserve"> в год</w:t>
      </w:r>
    </w:p>
    <w:p w:rsidR="007B5B30" w:rsidRPr="004431A9" w:rsidRDefault="007B5B30" w:rsidP="007B5B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7B5B30" w:rsidRDefault="007B5B30" w:rsidP="007B5B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5B30" w:rsidRDefault="007B5B30" w:rsidP="007B5B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B30" w:rsidRPr="004431A9" w:rsidRDefault="007B5B30" w:rsidP="007B5B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B30" w:rsidRPr="004431A9" w:rsidRDefault="007B5B30" w:rsidP="007B5B30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="00B74FC4">
        <w:rPr>
          <w:rFonts w:ascii="Times New Roman" w:hAnsi="Times New Roman" w:cs="Times New Roman"/>
          <w:b/>
          <w:sz w:val="24"/>
          <w:szCs w:val="24"/>
        </w:rPr>
        <w:t>мирова</w:t>
      </w:r>
      <w:proofErr w:type="spellEnd"/>
      <w:r w:rsidR="00B74FC4">
        <w:rPr>
          <w:rFonts w:ascii="Times New Roman" w:hAnsi="Times New Roman" w:cs="Times New Roman"/>
          <w:b/>
          <w:sz w:val="24"/>
          <w:szCs w:val="24"/>
        </w:rPr>
        <w:t xml:space="preserve"> Р.Х.</w:t>
      </w:r>
    </w:p>
    <w:p w:rsidR="007B5B30" w:rsidRDefault="007B5B30" w:rsidP="007B5B30"/>
    <w:p w:rsidR="007B5B30" w:rsidRDefault="007B5B30" w:rsidP="007B5B30"/>
    <w:p w:rsidR="007B5B30" w:rsidRDefault="007B5B30" w:rsidP="007B5B30"/>
    <w:p w:rsidR="007B5B30" w:rsidRDefault="007B5B30" w:rsidP="007B5B30"/>
    <w:p w:rsidR="007B5B30" w:rsidRDefault="007B5B30" w:rsidP="007B5B30"/>
    <w:p w:rsidR="007B5B30" w:rsidRDefault="007B5B30" w:rsidP="007B5B30"/>
    <w:p w:rsidR="007B5B30" w:rsidRDefault="007B5B30" w:rsidP="007B5B30"/>
    <w:p w:rsidR="007B5B30" w:rsidRDefault="007B5B30" w:rsidP="007B5B30"/>
    <w:p w:rsidR="00FE4576" w:rsidRDefault="00FE4576"/>
    <w:sectPr w:rsidR="00FE4576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4767BE"/>
    <w:multiLevelType w:val="hybridMultilevel"/>
    <w:tmpl w:val="6B7CDC6A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39735E"/>
    <w:multiLevelType w:val="hybridMultilevel"/>
    <w:tmpl w:val="C2FCC39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5265D6"/>
    <w:multiLevelType w:val="hybridMultilevel"/>
    <w:tmpl w:val="41CCB220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105B15"/>
    <w:multiLevelType w:val="hybridMultilevel"/>
    <w:tmpl w:val="E72E62EE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5E25FA"/>
    <w:multiLevelType w:val="hybridMultilevel"/>
    <w:tmpl w:val="5A6ECBDE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8851A9"/>
    <w:multiLevelType w:val="hybridMultilevel"/>
    <w:tmpl w:val="77C2B0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910ADF"/>
    <w:multiLevelType w:val="hybridMultilevel"/>
    <w:tmpl w:val="6AFCA014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8"/>
  </w:num>
  <w:num w:numId="5">
    <w:abstractNumId w:val="1"/>
  </w:num>
  <w:num w:numId="6">
    <w:abstractNumId w:val="7"/>
  </w:num>
  <w:num w:numId="7">
    <w:abstractNumId w:val="10"/>
  </w:num>
  <w:num w:numId="8">
    <w:abstractNumId w:val="4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7"/>
  </w:num>
  <w:num w:numId="14">
    <w:abstractNumId w:val="20"/>
  </w:num>
  <w:num w:numId="15">
    <w:abstractNumId w:val="22"/>
  </w:num>
  <w:num w:numId="16">
    <w:abstractNumId w:val="2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  <w:num w:numId="21">
    <w:abstractNumId w:val="23"/>
  </w:num>
  <w:num w:numId="22">
    <w:abstractNumId w:val="15"/>
  </w:num>
  <w:num w:numId="23">
    <w:abstractNumId w:val="3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7B5B30"/>
    <w:rsid w:val="002558EB"/>
    <w:rsid w:val="003B6772"/>
    <w:rsid w:val="00724867"/>
    <w:rsid w:val="007B5B30"/>
    <w:rsid w:val="007D5BCD"/>
    <w:rsid w:val="00995882"/>
    <w:rsid w:val="00B16A9E"/>
    <w:rsid w:val="00B74FC4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7B5B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5B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7B5B30"/>
    <w:pPr>
      <w:spacing w:after="0" w:line="240" w:lineRule="auto"/>
    </w:pPr>
  </w:style>
  <w:style w:type="character" w:customStyle="1" w:styleId="c12">
    <w:name w:val="c12"/>
    <w:basedOn w:val="a0"/>
    <w:rsid w:val="007B5B30"/>
  </w:style>
  <w:style w:type="paragraph" w:customStyle="1" w:styleId="c0">
    <w:name w:val="c0"/>
    <w:basedOn w:val="a"/>
    <w:rsid w:val="007B5B30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7B5B3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_"/>
    <w:basedOn w:val="a0"/>
    <w:link w:val="3"/>
    <w:locked/>
    <w:rsid w:val="007B5B30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4"/>
    <w:rsid w:val="007B5B30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4"/>
    <w:rsid w:val="007B5B30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7B5B3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+ Полужирный"/>
    <w:basedOn w:val="a4"/>
    <w:rsid w:val="007B5B30"/>
    <w:rPr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Курсив"/>
    <w:basedOn w:val="a4"/>
    <w:rsid w:val="007B5B30"/>
    <w:rPr>
      <w:i/>
      <w:iCs/>
      <w:color w:val="000000"/>
      <w:spacing w:val="0"/>
      <w:w w:val="100"/>
      <w:position w:val="0"/>
      <w:u w:val="none"/>
      <w:lang w:val="ru-RU"/>
    </w:rPr>
  </w:style>
  <w:style w:type="paragraph" w:styleId="2">
    <w:name w:val="Body Text 2"/>
    <w:basedOn w:val="a"/>
    <w:link w:val="20"/>
    <w:rsid w:val="007B5B3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7B5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7B5B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B5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7B5B30"/>
  </w:style>
  <w:style w:type="paragraph" w:customStyle="1" w:styleId="Zag3">
    <w:name w:val="Zag_3"/>
    <w:basedOn w:val="a"/>
    <w:rsid w:val="007B5B30"/>
    <w:pPr>
      <w:widowControl w:val="0"/>
      <w:suppressAutoHyphens/>
      <w:spacing w:after="68" w:line="282" w:lineRule="exact"/>
      <w:jc w:val="center"/>
    </w:pPr>
    <w:rPr>
      <w:rFonts w:cs="Calibri"/>
      <w:i/>
      <w:iCs/>
      <w:color w:val="000000"/>
      <w:lang w:val="en-US" w:eastAsia="ar-SA"/>
    </w:rPr>
  </w:style>
  <w:style w:type="paragraph" w:customStyle="1" w:styleId="c10">
    <w:name w:val="c10"/>
    <w:basedOn w:val="a"/>
    <w:rsid w:val="007B5B30"/>
    <w:pPr>
      <w:spacing w:before="100" w:beforeAutospacing="1" w:after="100" w:afterAutospacing="1"/>
    </w:pPr>
  </w:style>
  <w:style w:type="character" w:customStyle="1" w:styleId="c4">
    <w:name w:val="c4"/>
    <w:basedOn w:val="a0"/>
    <w:rsid w:val="007B5B30"/>
  </w:style>
  <w:style w:type="paragraph" w:customStyle="1" w:styleId="c35">
    <w:name w:val="c35"/>
    <w:basedOn w:val="a"/>
    <w:rsid w:val="007B5B3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2016-12-28T05:19:00Z</dcterms:created>
  <dcterms:modified xsi:type="dcterms:W3CDTF">2019-03-30T08:54:00Z</dcterms:modified>
</cp:coreProperties>
</file>