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C2" w:rsidRPr="002C4708" w:rsidRDefault="00E246C2" w:rsidP="00E246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2C4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Материально-техническое обеспечение</w:t>
      </w:r>
    </w:p>
    <w:p w:rsidR="00E246C2" w:rsidRPr="002C4708" w:rsidRDefault="00E246C2" w:rsidP="00E246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оснащенность организации отдыха детей и их оздоровления</w:t>
      </w:r>
    </w:p>
    <w:bookmarkEnd w:id="0"/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Дата ввода в эксплуатацию используемых Организацией отдыха объектов </w:t>
      </w:r>
      <w:r w:rsidRPr="002C4708">
        <w:rPr>
          <w:rFonts w:ascii="Times New Roman" w:hAnsi="Times New Roman" w:cs="Times New Roman"/>
          <w:sz w:val="28"/>
          <w:szCs w:val="28"/>
        </w:rPr>
        <w:t>(для Организации отдыха стационарного типа) и дате проведения их капитального ремонта - 2014 год. 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sz w:val="28"/>
          <w:szCs w:val="28"/>
        </w:rPr>
        <w:t>Условия проживания детей в Организации отдыха</w:t>
      </w:r>
      <w:r w:rsidRPr="002C4708">
        <w:rPr>
          <w:rFonts w:ascii="Times New Roman" w:hAnsi="Times New Roman" w:cs="Times New Roman"/>
          <w:sz w:val="28"/>
          <w:szCs w:val="28"/>
        </w:rPr>
        <w:t> - 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Условия питания детей</w:t>
      </w:r>
      <w:r w:rsidRPr="002C4708">
        <w:rPr>
          <w:rFonts w:ascii="Times New Roman" w:hAnsi="Times New Roman" w:cs="Times New Roman"/>
          <w:sz w:val="28"/>
          <w:szCs w:val="28"/>
        </w:rPr>
        <w:t xml:space="preserve"> - питание учащихся организовано в столовой, разработано меню питания детей на период отдыха и оздоровления,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утверждено  и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согласовано с ИП. Обеденный зал оборудован на 32 посадочных места. Имеется достаточное количество комплектов столовой посуды и приборов.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территории и объектов Организации отдыха для осуществления образовательной и воспитательной деятельности, в том числе о наличии оборудованных учебных кабинетов, объектов для проведения практических занятий, библиотек и объектов спорта: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Классные комнаты, используемые как игровое помещение – 2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Спальные комнаты - 2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Обеденный зал столовой - 1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Спортивный зал - 1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Спортивные площадки - 1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Библиотека - 1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Туалеты для девочек и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мальчиков  -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На территории школы выделены следующие зоны: игровая площадка, баскетбольная площадка, спортивная площадка на территории школы. Спортивные мероприятия будут проводиться на свежем воздухе, если </w:t>
      </w:r>
      <w:r w:rsidRPr="002C4708">
        <w:rPr>
          <w:rFonts w:ascii="Times New Roman" w:hAnsi="Times New Roman" w:cs="Times New Roman"/>
          <w:sz w:val="28"/>
          <w:szCs w:val="28"/>
        </w:rPr>
        <w:lastRenderedPageBreak/>
        <w:t>погодные условия не будут позволять, то спортивное мероприятие будет заменяться на другое или перенесено в спортивный зал.</w:t>
      </w: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6C2" w:rsidRPr="002C4708" w:rsidRDefault="00E246C2" w:rsidP="00E2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94" w:rsidRDefault="008F3A94"/>
    <w:sectPr w:rsidR="008F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94"/>
    <w:rsid w:val="008F3A94"/>
    <w:rsid w:val="00E246C2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24E2-1AF7-45E7-8C57-21D9F08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2025-06-08T11:31:00Z</dcterms:created>
  <dcterms:modified xsi:type="dcterms:W3CDTF">2025-06-08T11:31:00Z</dcterms:modified>
</cp:coreProperties>
</file>